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sz w:val="32"/>
          <w:szCs w:val="32"/>
          <w:lang w:bidi="ar"/>
        </w:rPr>
      </w:pPr>
      <w:bookmarkStart w:id="0" w:name="_GoBack"/>
      <w:bookmarkEnd w:id="0"/>
      <w:r>
        <w:rPr>
          <w:rFonts w:eastAsia="仿宋_GB2312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eastAsia="仿宋_GB2312"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bidi="ar"/>
        </w:rPr>
        <w:t>（声明：以下信息仅指本次抽检标称的生产企业相关产品的生产</w:t>
      </w:r>
      <w:r>
        <w:rPr>
          <w:rFonts w:hint="eastAsia" w:eastAsia="仿宋_GB2312"/>
          <w:sz w:val="28"/>
          <w:szCs w:val="28"/>
          <w:lang w:bidi="ar"/>
        </w:rPr>
        <w:t>（购进）</w:t>
      </w:r>
      <w:r>
        <w:rPr>
          <w:rFonts w:eastAsia="仿宋_GB2312"/>
          <w:sz w:val="28"/>
          <w:szCs w:val="28"/>
          <w:lang w:bidi="ar"/>
        </w:rPr>
        <w:t>日期/批号的样品所检项目）</w:t>
      </w:r>
    </w:p>
    <w:tbl>
      <w:tblPr>
        <w:tblStyle w:val="5"/>
        <w:tblpPr w:leftFromText="180" w:rightFromText="180" w:vertAnchor="text" w:horzAnchor="margin" w:tblpXSpec="center" w:tblpY="9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268"/>
        <w:gridCol w:w="1798"/>
        <w:gridCol w:w="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</w:t>
            </w: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（购进）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日期/批号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北流市铜州市场蔡庆芬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北流市铜州市场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鲜湿米粉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脱氢乙酸及其钠盐(以脱氢乙酸计)</w:t>
            </w:r>
            <w:r>
              <w:rPr>
                <w:rFonts w:eastAsia="微软雅黑"/>
                <w:b w:val="0"/>
                <w:bCs w:val="0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0.140g/kg</w:t>
            </w:r>
            <w:r>
              <w:rPr>
                <w:rFonts w:eastAsia="微软雅黑"/>
                <w:b w:val="0"/>
                <w:bCs w:val="0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广西壮族自治区产品质量检验研究院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防城港市防城区谢乃凤米粉摊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广西防城港市防城区二桥市场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鲜湿米粉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脱氢乙酸及其钠盐(以脱氢乙酸计)</w:t>
            </w:r>
            <w:r>
              <w:rPr>
                <w:rFonts w:eastAsia="微软雅黑"/>
                <w:b w:val="0"/>
                <w:bCs w:val="0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0.139g/kg</w:t>
            </w:r>
            <w:r>
              <w:rPr>
                <w:rFonts w:eastAsia="微软雅黑"/>
                <w:b w:val="0"/>
                <w:bCs w:val="0"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广西壮族自治区产品质量检验研究院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pStyle w:val="2"/>
        <w:rPr>
          <w:rFonts w:ascii="Times New Roman" w:cs="Times New Roman"/>
          <w:lang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2041" w:bottom="1531" w:left="2041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30"/>
        <w:tab w:val="right" w:pos="8844"/>
      </w:tabs>
      <w:jc w:val="right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ab/>
    </w: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rFonts w:eastAsia="仿宋_GB2312"/>
        <w:kern w:val="28"/>
        <w:sz w:val="28"/>
        <w:szCs w:val="28"/>
      </w:rPr>
      <w:fldChar w:fldCharType="begin"/>
    </w:r>
    <w:r>
      <w:rPr>
        <w:rFonts w:eastAsia="仿宋_GB2312"/>
        <w:kern w:val="28"/>
        <w:sz w:val="28"/>
        <w:szCs w:val="28"/>
      </w:rPr>
      <w:instrText xml:space="preserve"> PAGE </w:instrText>
    </w:r>
    <w:r>
      <w:rPr>
        <w:rFonts w:eastAsia="仿宋_GB2312"/>
        <w:kern w:val="28"/>
        <w:sz w:val="28"/>
        <w:szCs w:val="28"/>
      </w:rPr>
      <w:fldChar w:fldCharType="separate"/>
    </w:r>
    <w:r>
      <w:rPr>
        <w:rFonts w:eastAsia="仿宋_GB2312"/>
        <w:kern w:val="28"/>
        <w:sz w:val="28"/>
        <w:szCs w:val="28"/>
      </w:rPr>
      <w:t>8</w:t>
    </w:r>
    <w:r>
      <w:rPr>
        <w:rFonts w:eastAsia="仿宋_GB2312"/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3"/>
      <w:ind w:left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fldChar w:fldCharType="begin"/>
    </w:r>
    <w:r>
      <w:rPr>
        <w:kern w:val="28"/>
        <w:sz w:val="28"/>
        <w:szCs w:val="28"/>
      </w:rPr>
      <w:instrText xml:space="preserve"> PAGE </w:instrText>
    </w:r>
    <w:r>
      <w:rPr>
        <w:kern w:val="28"/>
        <w:sz w:val="28"/>
        <w:szCs w:val="28"/>
      </w:rPr>
      <w:fldChar w:fldCharType="separate"/>
    </w:r>
    <w:r>
      <w:rPr>
        <w:kern w:val="28"/>
        <w:sz w:val="28"/>
        <w:szCs w:val="28"/>
      </w:rPr>
      <w:t>2</w:t>
    </w:r>
    <w:r>
      <w:rPr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E2337"/>
    <w:rsid w:val="135E2337"/>
    <w:rsid w:val="1A2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105\&#35203;&#24605;20210506105114\2.&#39135;&#21697;&#23433;&#20840;&#30417;&#30563;&#25277;&#26816;&#19981;&#21512;&#26684;&#20135;&#21697;&#20449;&#24687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2.食品安全监督抽检不合格产品信息.docx</Template>
  <Pages>2</Pages>
  <Words>277</Words>
  <Characters>311</Characters>
  <Lines>0</Lines>
  <Paragraphs>0</Paragraphs>
  <TotalTime>0</TotalTime>
  <ScaleCrop>false</ScaleCrop>
  <LinksUpToDate>false</LinksUpToDate>
  <CharactersWithSpaces>311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2021-05-08T00:30:00Z</dcterms:created>
  <dc:creator>雷海玲</dc:creator>
  <cp:lastModifiedBy>雷海玲</cp:lastModifiedBy>
  <dcterms:modified xsi:type="dcterms:W3CDTF">2021-05-08T00:30:42Z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