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黑体" w:hAnsi="黑体" w:eastAsia="黑体" w:cs="黑体"/>
          <w:sz w:val="32"/>
          <w:szCs w:val="32"/>
          <w:lang w:bidi="ar"/>
        </w:rPr>
      </w:pPr>
      <w:r>
        <w:rPr>
          <w:rFonts w:hint="eastAsia" w:ascii="黑体" w:hAnsi="黑体" w:eastAsia="黑体" w:cs="黑体"/>
          <w:sz w:val="32"/>
          <w:szCs w:val="32"/>
          <w:lang w:bidi="ar"/>
        </w:rPr>
        <w:t>附件2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食品安全监督抽检不合格产品信息</w:t>
      </w:r>
    </w:p>
    <w:p>
      <w:pPr>
        <w:spacing w:line="540" w:lineRule="exact"/>
        <w:jc w:val="center"/>
        <w:rPr>
          <w:rFonts w:hint="default" w:ascii="Times New Roman" w:hAnsi="Times New Roman" w:eastAsia="仿宋_GB2312" w:cs="Times New Roman"/>
          <w:sz w:val="28"/>
          <w:szCs w:val="28"/>
          <w:lang w:bidi="ar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（声明：以下信息仅指本次抽检标称的生产企业相关产品的生产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 w:bidi="ar"/>
        </w:rPr>
        <w:t>（购进）</w:t>
      </w:r>
      <w:r>
        <w:rPr>
          <w:rFonts w:hint="default" w:ascii="Times New Roman" w:hAnsi="Times New Roman" w:eastAsia="仿宋_GB2312" w:cs="Times New Roman"/>
          <w:sz w:val="28"/>
          <w:szCs w:val="28"/>
          <w:lang w:bidi="ar"/>
        </w:rPr>
        <w:t>日期/批号的样品所检项目）</w:t>
      </w:r>
    </w:p>
    <w:tbl>
      <w:tblPr>
        <w:tblStyle w:val="5"/>
        <w:tblW w:w="1433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417"/>
        <w:gridCol w:w="1843"/>
        <w:gridCol w:w="1276"/>
        <w:gridCol w:w="1701"/>
        <w:gridCol w:w="567"/>
        <w:gridCol w:w="567"/>
        <w:gridCol w:w="850"/>
        <w:gridCol w:w="1276"/>
        <w:gridCol w:w="2268"/>
        <w:gridCol w:w="1798"/>
        <w:gridCol w:w="3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tblHeader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标称生产企业名称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标称生产企业地址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被抽样单位地址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食品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名称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型号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生产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eastAsia="zh-CN" w:bidi="ar"/>
              </w:rPr>
              <w:t>（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购进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eastAsia="zh-CN" w:bidi="ar"/>
              </w:rPr>
              <w:t>）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日期/批号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不合格项目║检验结果║标准值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检验机构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Cs w:val="21"/>
                <w:lang w:bidi="ar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广西昭平县古书茶业有限公司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广西贺州市昭平县仙回乡古盘村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恭城县莲花镇富民供销批发部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恭城县莲花镇莲花街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碧螺春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古书岭及图形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2020-06-08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乙酰甲胺磷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0.32mg/kg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≤0.1mg/kg,水胺硫磷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0.094mg/kg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≤0.05mg/kg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桂林市松达食品有限公司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桂林市灵川县大圩镇党村工业园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桂林百货大楼股份有限公司王城商厦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桂林市解放东路11号地下二层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218克/盒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松达及图形商标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过氧化值(以脂肪计)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0.524g/100g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≤0.25g/100g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桂林茂信食品有限公司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桂林定江三号工业区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叠彩区多佳食品经营部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广西桂林市叠彩区站前路1号恒大广场一期25,29栋1层12号商铺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板栗糕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茂信及图形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2020-08-31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过氧化值(以脂肪计)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1.725g/100g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≤0.25g/100g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4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南丹县麦丹香食品加工厂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南丹县城关镇中平村拉贡屯生资公司仓库旁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金城江区格林食品商行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河池市金城江区民族路35号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麦丹香葱油饼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180克/盒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2020-10-18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铝的残留量(干样品，以Al计)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188.8mg/kg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≤100mg/kg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5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广西南丹桂缘饮品有限公司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广西南丹县城关镇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金城江区金伟食品商行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河池市金城江区民族路44号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真牛（碳酸饮料）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高思远及图形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①＜1CFU/mL，②5.0×10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CFU/mL，③4.2×10⁴CFU/mL，④＜1CFU/mL，⑤＜1CFU/mL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CFU/mL，M=10⁴CFU/mL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6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广西南丹桂缘饮品有限公司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广西南丹县城关镇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金城江区金伟食品商行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河池市金城江区民族路44号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草莓味冰汽水（碳酸饮料）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400ml/瓶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高思远及图形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2020-09-18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①5.2×10⁴CFU/mL，②1.2×10⁵CFU/mL，③6.0×10⁴CFU/mL，④1.0×10⁶ CFU/mL，⑤1.6×10⁵CFU/mL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²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CFU/mL，M=10⁴CFU/mL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7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南宁市荷蕊食品有限责任公司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南宁市中尧南路东二里二号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崇左市万象郡商贸有限公司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崇左市万象郡小区（江州区佛子路16号）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白砂糖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250g/袋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朱槿花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2020-08-02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色值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169IU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≤150IU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8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合浦县宇恒食品厂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广西北海市合浦县公馆镇廖屋村委社角村037号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合浦县宇恒食品厂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广西北海市合浦县公馆镇廖屋村委社角村037号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调制鲜湿米粉（切粉）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5千克/袋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2020-09-25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菌落总数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1.2×10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CFU/mL，1.7×10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CFU/mL，1.4×10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CFU/mL，1.4×10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CFU/mL，1.5×10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n=5，c=2，m=10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⁵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CFU/mL，M=10</w:t>
            </w:r>
            <w:r>
              <w:rPr>
                <w:rStyle w:val="7"/>
                <w:rFonts w:hint="default" w:ascii="Times New Roman" w:hAnsi="Times New Roman" w:eastAsia="仿宋_GB2312" w:cs="Times New Roman"/>
                <w:lang w:val="en-US" w:eastAsia="zh-CN" w:bidi="ar"/>
              </w:rPr>
              <w:t>⁶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CFU/mL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广西壮族自治区产品质量检验研究院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9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鹿寨县鹿寨镇中何食杂批零店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鹿寨县鹿寨镇大桥路26号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绿豆饼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散装称重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和创食品及图形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2020-07-05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酸价(以脂肪计)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10.4mg/g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5mg/g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广西-东盟食品检验检测中心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color w:val="000000"/>
                <w:szCs w:val="21"/>
                <w:lang w:val="en-US" w:eastAsia="zh-CN"/>
              </w:rPr>
              <w:t>0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广州翠园食品有限公司</w:t>
            </w:r>
          </w:p>
        </w:tc>
        <w:tc>
          <w:tcPr>
            <w:tcW w:w="18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广州市荔湾区龙溪村五丫口桥头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北海市铁山港区优之道生活超市</w:t>
            </w:r>
          </w:p>
        </w:tc>
        <w:tc>
          <w:tcPr>
            <w:tcW w:w="1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北海市铁山港区南康镇银丰东路原南康电影院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腰果</w:t>
            </w:r>
          </w:p>
        </w:tc>
        <w:tc>
          <w:tcPr>
            <w:tcW w:w="5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220克/袋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仁王及图形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2020-03-20</w:t>
            </w:r>
          </w:p>
        </w:tc>
        <w:tc>
          <w:tcPr>
            <w:tcW w:w="2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酸价(以脂肪计)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3.3mg/g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║≤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3mg/g</w:t>
            </w:r>
          </w:p>
        </w:tc>
        <w:tc>
          <w:tcPr>
            <w:tcW w:w="1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初检机构：广西-东盟食品检验检测中心，复检机构：南宁海关技术中心</w:t>
            </w:r>
          </w:p>
        </w:tc>
        <w:tc>
          <w:tcPr>
            <w:tcW w:w="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5E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font61"/>
    <w:basedOn w:val="6"/>
    <w:qFormat/>
    <w:uiPriority w:val="0"/>
    <w:rPr>
      <w:rFonts w:hint="default" w:ascii="Times New Roman" w:hAnsi="Times New Roman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2020-12-17T08:33:35Z</dcterms:created>
  <dc:creator>Administrator</dc:creator>
  <cp:lastModifiedBy>巫剑</cp:lastModifiedBy>
  <dcterms:modified xsi:type="dcterms:W3CDTF">2020-12-17T08:33:44Z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